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Northumbria</w:t>
      </w:r>
    </w:p>
    <w:p w:rsidR="00000000" w:rsidDel="00000000" w:rsidP="00000000" w:rsidRDefault="00000000" w:rsidRPr="00000000" w14:paraId="00000002">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Northumbia?  That’s up north, so we’ll need our thick jumpers, macs and brollies, won’t we?  I’m pleased to say these objects returned to Ely pretty-well unused as we were blessed with ideal weather throughout.</w:t>
      </w:r>
    </w:p>
    <w:p w:rsidR="00000000" w:rsidDel="00000000" w:rsidP="00000000" w:rsidRDefault="00000000" w:rsidRPr="00000000" w14:paraId="00000003">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 U3A-ers set off on Monday 14th September looking forward to a relaxed, interesting and well-organised week, and that is what we got thanks to masses of good work from the other two amongst us, Heather (Carruth) and Susan (Bluck), who had spent many months organising the holiday with tour company, Success.</w:t>
      </w:r>
    </w:p>
    <w:p w:rsidR="00000000" w:rsidDel="00000000" w:rsidP="00000000" w:rsidRDefault="00000000" w:rsidRPr="00000000" w14:paraId="0000000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journey north was broken by an interesting stop at the National Trust’s Nostell Priory before arriving at our Newcastle hotel at around 5pm for a welcome cup of tea and coffee. Our 4* hotel with all bedrooms with river views  and the city’s historic bridges in both directions did not disappoint.</w:t>
      </w:r>
    </w:p>
    <w:p w:rsidR="00000000" w:rsidDel="00000000" w:rsidP="00000000" w:rsidRDefault="00000000" w:rsidRPr="00000000" w14:paraId="00000005">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next day we were off to Cragside, the reason for the name being obvious, with much exploring of the extensive grounds which involved pretty steep ups and downs, particularly in the rock-garden which only the bravest tackled.  The house itself  was highly interesting in that it was the first to be run by electricity, thanks to the expertise of its owner, Lord Armstrong.</w:t>
      </w:r>
    </w:p>
    <w:p w:rsidR="00000000" w:rsidDel="00000000" w:rsidP="00000000" w:rsidRDefault="00000000" w:rsidRPr="00000000" w14:paraId="00000006">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Then back to spend the afternoon exploring Newcastle itself. Some of us explored the city’s Cathedrals, museums and the many bridges.notably the Swing Bridge built in 1876 and designed by the same Lord Armstrong whose house we had just visited.</w:t>
      </w:r>
    </w:p>
    <w:p w:rsidR="00000000" w:rsidDel="00000000" w:rsidP="00000000" w:rsidRDefault="00000000" w:rsidRPr="00000000" w14:paraId="00000007">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next day it was off to the coast to Lindisfarne, or Holy Island, an early centre of Christianity in this country, and most of us walked out to the castle and made the steep upwards climb to get in, as well as visiting the remains of the priory.  Across the bay in the distance we could see our next destination, Bamburgh Castle, which had been bought and restored by, again, Lord Armstrong so there was a bit of a theme developing here.</w:t>
      </w:r>
    </w:p>
    <w:p w:rsidR="00000000" w:rsidDel="00000000" w:rsidP="00000000" w:rsidRDefault="00000000" w:rsidRPr="00000000" w14:paraId="00000008">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last full day was spent at Beamish open air museum, a trip back in time with re-creations of a Victorian town, mine, school, farm, station and much more, all reached via beautiful old-fashioned trams and buses which run regularly around the perimeter.  A more recent addition was the ‘1950s town’ which brought back wonderful memories although it was a little disconcerting that the era of our childhoods is now considered a museum-piece!!</w:t>
      </w:r>
    </w:p>
    <w:p w:rsidR="00000000" w:rsidDel="00000000" w:rsidP="00000000" w:rsidRDefault="00000000" w:rsidRPr="00000000" w14:paraId="00000009">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The final evening was rounded-off with what proved to be an enthusiastic quiz night run by Susan who had set us some interesting sets of questions.  The journey back south was broken by three hours to explore York.</w:t>
      </w:r>
    </w:p>
    <w:p w:rsidR="00000000" w:rsidDel="00000000" w:rsidP="00000000" w:rsidRDefault="00000000" w:rsidRPr="00000000" w14:paraId="0000000A">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in all, a splendid very well organised holiday with a packed programme, but not too packed as to have us rushing hither and thither and not getting the full benefit, and with everyone being able to enjoy themselves as their mobility dictated.  </w:t>
      </w:r>
    </w:p>
    <w:p w:rsidR="00000000" w:rsidDel="00000000" w:rsidP="00000000" w:rsidRDefault="00000000" w:rsidRPr="00000000" w14:paraId="0000000B">
      <w:pPr>
        <w:spacing w:after="120" w:lineRule="auto"/>
        <w:jc w:val="both"/>
        <w:rPr/>
      </w:pPr>
      <w:r w:rsidDel="00000000" w:rsidR="00000000" w:rsidRPr="00000000">
        <w:rPr>
          <w:rFonts w:ascii="Times New Roman" w:cs="Times New Roman" w:eastAsia="Times New Roman" w:hAnsi="Times New Roman"/>
          <w:sz w:val="22"/>
          <w:szCs w:val="22"/>
          <w:rtl w:val="0"/>
        </w:rPr>
        <w:t xml:space="preserve">Very BIG THANKS from all of us to Heather and Susan.</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F7EE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F7EE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F7EE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F7EE4"/>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3F7EE4"/>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F7EE4"/>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F7EE4"/>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F7EE4"/>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F7EE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F7EE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F7EE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F7EE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F7EE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F7EE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F7EE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F7EE4"/>
    <w:rPr>
      <w:i w:val="1"/>
      <w:iCs w:val="1"/>
      <w:color w:val="404040" w:themeColor="text1" w:themeTint="0000BF"/>
    </w:rPr>
  </w:style>
  <w:style w:type="paragraph" w:styleId="ListParagraph">
    <w:name w:val="List Paragraph"/>
    <w:basedOn w:val="Normal"/>
    <w:uiPriority w:val="34"/>
    <w:qFormat w:val="1"/>
    <w:rsid w:val="003F7EE4"/>
    <w:pPr>
      <w:ind w:left="720"/>
      <w:contextualSpacing w:val="1"/>
    </w:pPr>
  </w:style>
  <w:style w:type="character" w:styleId="IntenseEmphasis">
    <w:name w:val="Intense Emphasis"/>
    <w:basedOn w:val="DefaultParagraphFont"/>
    <w:uiPriority w:val="21"/>
    <w:qFormat w:val="1"/>
    <w:rsid w:val="003F7EE4"/>
    <w:rPr>
      <w:i w:val="1"/>
      <w:iCs w:val="1"/>
      <w:color w:val="0f4761" w:themeColor="accent1" w:themeShade="0000BF"/>
    </w:rPr>
  </w:style>
  <w:style w:type="paragraph" w:styleId="IntenseQuote">
    <w:name w:val="Intense Quote"/>
    <w:basedOn w:val="Normal"/>
    <w:next w:val="Normal"/>
    <w:link w:val="IntenseQuoteChar"/>
    <w:uiPriority w:val="30"/>
    <w:qFormat w:val="1"/>
    <w:rsid w:val="003F7EE4"/>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F7EE4"/>
    <w:rPr>
      <w:i w:val="1"/>
      <w:iCs w:val="1"/>
      <w:color w:val="0f4761" w:themeColor="accent1" w:themeShade="0000BF"/>
    </w:rPr>
  </w:style>
  <w:style w:type="character" w:styleId="IntenseReference">
    <w:name w:val="Intense Reference"/>
    <w:basedOn w:val="DefaultParagraphFont"/>
    <w:uiPriority w:val="32"/>
    <w:qFormat w:val="1"/>
    <w:rsid w:val="003F7EE4"/>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24eTu+jMVWNJFdPmHJoJ+qK/g==">CgMxLjA4AHIhMUZLQU1vNUh0RFlWQUZ6QWQ5TUlrelFJdi1ybnlaQjNK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2026-09-19T07:09:00Z</dcterms:created>
  <dc:creator>Colin Dean</dc:creator>
</cp:coreProperties>
</file>